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B87A73">
        <w:rPr>
          <w:spacing w:val="-4"/>
        </w:rPr>
        <w:t xml:space="preserve"> 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B87A73">
        <w:rPr>
          <w:spacing w:val="4"/>
        </w:rPr>
        <w:t>23.08</w:t>
      </w:r>
      <w:r w:rsidR="00302DAF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884EB6">
        <w:rPr>
          <w:spacing w:val="4"/>
        </w:rPr>
        <w:t>3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B87A73">
        <w:rPr>
          <w:spacing w:val="4"/>
        </w:rPr>
        <w:t>34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B87A73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23.08</w:t>
      </w:r>
      <w:bookmarkStart w:id="0" w:name="_GoBack"/>
      <w:bookmarkEnd w:id="0"/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B7E4E">
        <w:rPr>
          <w:sz w:val="28"/>
          <w:szCs w:val="28"/>
        </w:rPr>
        <w:t>3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>
        <w:rPr>
          <w:spacing w:val="-13"/>
          <w:sz w:val="28"/>
          <w:szCs w:val="28"/>
        </w:rPr>
        <w:t>114</w:t>
      </w:r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CA5849">
        <w:rPr>
          <w:b/>
          <w:sz w:val="28"/>
          <w:szCs w:val="28"/>
        </w:rPr>
        <w:t>я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Pr="00DB7E4E">
        <w:rPr>
          <w:b/>
          <w:sz w:val="28"/>
          <w:szCs w:val="28"/>
        </w:rPr>
        <w:t>энергопринимающих</w:t>
      </w:r>
      <w:proofErr w:type="spellEnd"/>
      <w:r w:rsidRPr="00DB7E4E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B7E4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068CA" w:rsidRDefault="000F4A03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672288">
        <w:rPr>
          <w:rFonts w:ascii="Times New Roman" w:hAnsi="Times New Roman" w:cs="Times New Roman"/>
          <w:sz w:val="28"/>
          <w:szCs w:val="28"/>
        </w:rPr>
        <w:t>е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DB7E4E" w:rsidRPr="00DB7E4E">
        <w:rPr>
          <w:rFonts w:ascii="Times New Roman" w:hAnsi="Times New Roman" w:cs="Times New Roman"/>
          <w:sz w:val="28"/>
          <w:szCs w:val="28"/>
        </w:rPr>
        <w:t xml:space="preserve">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="00DB7E4E"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DB7E4E" w:rsidRPr="00DB7E4E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области»</w:t>
      </w:r>
      <w:r w:rsidR="00505CFD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0B46D4">
        <w:rPr>
          <w:rFonts w:ascii="Times New Roman" w:hAnsi="Times New Roman" w:cs="Times New Roman"/>
          <w:sz w:val="28"/>
          <w:szCs w:val="28"/>
        </w:rPr>
        <w:t xml:space="preserve">его </w:t>
      </w:r>
      <w:r w:rsidR="00505CFD">
        <w:rPr>
          <w:rFonts w:ascii="Times New Roman" w:hAnsi="Times New Roman" w:cs="Times New Roman"/>
          <w:sz w:val="28"/>
          <w:szCs w:val="28"/>
        </w:rPr>
        <w:t>после строки</w:t>
      </w:r>
      <w:r w:rsidR="00CA5849">
        <w:rPr>
          <w:rFonts w:ascii="Times New Roman" w:hAnsi="Times New Roman" w:cs="Times New Roman"/>
          <w:sz w:val="28"/>
          <w:szCs w:val="28"/>
        </w:rPr>
        <w:t xml:space="preserve"> 4.1.4 строкой 4.2.1 следующего содержания:</w:t>
      </w:r>
    </w:p>
    <w:p w:rsidR="00CA5849" w:rsidRDefault="00CA5849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110"/>
        <w:gridCol w:w="1418"/>
        <w:gridCol w:w="1701"/>
      </w:tblGrid>
      <w:tr w:rsidR="00657FCD" w:rsidRPr="002F2CB2" w:rsidTr="004B086D">
        <w:trPr>
          <w:trHeight w:val="553"/>
        </w:trPr>
        <w:tc>
          <w:tcPr>
            <w:tcW w:w="1560" w:type="dxa"/>
            <w:vAlign w:val="center"/>
          </w:tcPr>
          <w:p w:rsidR="00657FCD" w:rsidRPr="00897C1C" w:rsidRDefault="00505CFD" w:rsidP="00E8623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4.2.1</w:t>
            </w:r>
          </w:p>
        </w:tc>
        <w:tc>
          <w:tcPr>
            <w:tcW w:w="1134" w:type="dxa"/>
            <w:vAlign w:val="center"/>
          </w:tcPr>
          <w:p w:rsidR="00657FCD" w:rsidRDefault="004B086D" w:rsidP="004B086D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699B2F9">
                  <wp:extent cx="469265" cy="23749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57FCD" w:rsidRPr="002F2CB2" w:rsidRDefault="004B086D" w:rsidP="004B086D">
            <w:pPr>
              <w:ind w:right="-112"/>
              <w:rPr>
                <w:sz w:val="24"/>
                <w:szCs w:val="24"/>
              </w:rPr>
            </w:pPr>
            <w:r w:rsidRPr="004B086D">
              <w:rPr>
                <w:sz w:val="24"/>
                <w:szCs w:val="24"/>
              </w:rPr>
              <w:t xml:space="preserve">линейные разъединители </w:t>
            </w:r>
            <w:r>
              <w:rPr>
                <w:sz w:val="24"/>
                <w:szCs w:val="24"/>
              </w:rPr>
              <w:t>н</w:t>
            </w:r>
            <w:r w:rsidRPr="004B086D">
              <w:rPr>
                <w:sz w:val="24"/>
                <w:szCs w:val="24"/>
              </w:rPr>
              <w:t>оминальным током до 100 А включительно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7FCD" w:rsidRPr="002F2CB2" w:rsidRDefault="00657FCD" w:rsidP="004B086D">
            <w:pPr>
              <w:rPr>
                <w:sz w:val="24"/>
                <w:szCs w:val="24"/>
              </w:rPr>
            </w:pPr>
            <w:r w:rsidRPr="00657FCD">
              <w:rPr>
                <w:sz w:val="24"/>
                <w:szCs w:val="24"/>
              </w:rPr>
              <w:t>рублей/</w:t>
            </w:r>
            <w:r w:rsidR="004B086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7FCD" w:rsidRPr="00CE78DA" w:rsidRDefault="00C23738" w:rsidP="00DA317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29 171,0</w:t>
            </w:r>
            <w:r w:rsidR="00DA317D">
              <w:rPr>
                <w:sz w:val="24"/>
                <w:szCs w:val="24"/>
              </w:rPr>
              <w:t>0</w:t>
            </w:r>
          </w:p>
        </w:tc>
      </w:tr>
    </w:tbl>
    <w:p w:rsidR="00CA5849" w:rsidRDefault="00CA5849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086D" w:rsidRDefault="004B086D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B92FA1" w:rsidRDefault="00B92FA1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FA1" w:rsidSect="00AE42FA">
      <w:pgSz w:w="11906" w:h="16838" w:code="9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46DB"/>
    <w:rsid w:val="0003657F"/>
    <w:rsid w:val="00036E17"/>
    <w:rsid w:val="0004262F"/>
    <w:rsid w:val="00044B25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454D8"/>
    <w:rsid w:val="00245E87"/>
    <w:rsid w:val="00267E49"/>
    <w:rsid w:val="002775D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086D"/>
    <w:rsid w:val="004B5385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61C7E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7CA8"/>
    <w:rsid w:val="00657FCD"/>
    <w:rsid w:val="00663396"/>
    <w:rsid w:val="0067216C"/>
    <w:rsid w:val="00672288"/>
    <w:rsid w:val="0069688C"/>
    <w:rsid w:val="006A46CE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7F0F"/>
    <w:rsid w:val="0071334E"/>
    <w:rsid w:val="00716A27"/>
    <w:rsid w:val="0072223F"/>
    <w:rsid w:val="00725BFE"/>
    <w:rsid w:val="00732351"/>
    <w:rsid w:val="00732DEF"/>
    <w:rsid w:val="007431CA"/>
    <w:rsid w:val="007434F3"/>
    <w:rsid w:val="00743FB2"/>
    <w:rsid w:val="00745615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B77C4"/>
    <w:rsid w:val="008C0015"/>
    <w:rsid w:val="008D5103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605C2"/>
    <w:rsid w:val="0096072E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40903"/>
    <w:rsid w:val="00B430AB"/>
    <w:rsid w:val="00B4355A"/>
    <w:rsid w:val="00B51B99"/>
    <w:rsid w:val="00B51ECA"/>
    <w:rsid w:val="00B52B16"/>
    <w:rsid w:val="00B5480D"/>
    <w:rsid w:val="00B63CFF"/>
    <w:rsid w:val="00B66FC5"/>
    <w:rsid w:val="00B8539F"/>
    <w:rsid w:val="00B87A73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7399"/>
    <w:rsid w:val="00BE117B"/>
    <w:rsid w:val="00BE2B8C"/>
    <w:rsid w:val="00BF5F2D"/>
    <w:rsid w:val="00C01E84"/>
    <w:rsid w:val="00C02076"/>
    <w:rsid w:val="00C052C8"/>
    <w:rsid w:val="00C21926"/>
    <w:rsid w:val="00C23738"/>
    <w:rsid w:val="00C35CD1"/>
    <w:rsid w:val="00C374EE"/>
    <w:rsid w:val="00C518DC"/>
    <w:rsid w:val="00C52DEF"/>
    <w:rsid w:val="00C66B15"/>
    <w:rsid w:val="00C70C64"/>
    <w:rsid w:val="00C77544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E1517"/>
    <w:rsid w:val="00CF68C3"/>
    <w:rsid w:val="00CF70ED"/>
    <w:rsid w:val="00D028E2"/>
    <w:rsid w:val="00D26681"/>
    <w:rsid w:val="00D2747C"/>
    <w:rsid w:val="00D30ADA"/>
    <w:rsid w:val="00D31772"/>
    <w:rsid w:val="00D50941"/>
    <w:rsid w:val="00D56F37"/>
    <w:rsid w:val="00D621FF"/>
    <w:rsid w:val="00D65912"/>
    <w:rsid w:val="00D660C1"/>
    <w:rsid w:val="00D718BB"/>
    <w:rsid w:val="00D72009"/>
    <w:rsid w:val="00D80920"/>
    <w:rsid w:val="00D915D2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5FC1"/>
    <w:rsid w:val="00ED3635"/>
    <w:rsid w:val="00EE6411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E880-5BB5-4D41-86B1-F1356BF9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solouhova</cp:lastModifiedBy>
  <cp:revision>24</cp:revision>
  <cp:lastPrinted>2021-02-09T08:58:00Z</cp:lastPrinted>
  <dcterms:created xsi:type="dcterms:W3CDTF">2023-05-02T08:37:00Z</dcterms:created>
  <dcterms:modified xsi:type="dcterms:W3CDTF">2023-08-23T13:41:00Z</dcterms:modified>
</cp:coreProperties>
</file>