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70" w:rsidRDefault="00E43670">
      <w:pPr>
        <w:ind w:right="19"/>
        <w:jc w:val="right"/>
        <w:rPr>
          <w:sz w:val="20"/>
        </w:rPr>
      </w:pPr>
    </w:p>
    <w:p w:rsidR="00E43670" w:rsidRDefault="00E43670">
      <w:pPr>
        <w:ind w:right="19"/>
        <w:jc w:val="right"/>
        <w:rPr>
          <w:sz w:val="20"/>
        </w:rPr>
      </w:pPr>
    </w:p>
    <w:p w:rsidR="00E43670" w:rsidRDefault="00E43670">
      <w:pPr>
        <w:ind w:right="19"/>
        <w:jc w:val="right"/>
        <w:rPr>
          <w:sz w:val="20"/>
        </w:rPr>
      </w:pPr>
    </w:p>
    <w:p w:rsidR="00A469A7" w:rsidRDefault="00BE7F95">
      <w:pPr>
        <w:ind w:right="19"/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E43670">
        <w:rPr>
          <w:sz w:val="20"/>
        </w:rPr>
        <w:t>1</w:t>
      </w:r>
    </w:p>
    <w:p w:rsidR="00A469A7" w:rsidRDefault="00BE7F95">
      <w:pPr>
        <w:ind w:right="19"/>
        <w:jc w:val="right"/>
        <w:rPr>
          <w:sz w:val="20"/>
        </w:rPr>
      </w:pPr>
      <w:r>
        <w:rPr>
          <w:sz w:val="20"/>
        </w:rPr>
        <w:t>к протоколу заседания Правления</w:t>
      </w:r>
    </w:p>
    <w:p w:rsidR="00A469A7" w:rsidRDefault="00BE7F95">
      <w:pPr>
        <w:ind w:right="17"/>
        <w:jc w:val="right"/>
        <w:rPr>
          <w:sz w:val="20"/>
        </w:rPr>
      </w:pPr>
      <w:r>
        <w:rPr>
          <w:sz w:val="20"/>
        </w:rPr>
        <w:t>Региональной службы по тарифам</w:t>
      </w:r>
    </w:p>
    <w:p w:rsidR="00A469A7" w:rsidRDefault="00BE7F95">
      <w:pPr>
        <w:ind w:right="19"/>
        <w:jc w:val="right"/>
        <w:rPr>
          <w:sz w:val="20"/>
        </w:rPr>
      </w:pPr>
      <w:r>
        <w:rPr>
          <w:sz w:val="20"/>
        </w:rPr>
        <w:t>Ростовской области</w:t>
      </w:r>
    </w:p>
    <w:p w:rsidR="00A469A7" w:rsidRDefault="00AE3E80">
      <w:pPr>
        <w:ind w:right="19"/>
        <w:jc w:val="right"/>
        <w:rPr>
          <w:sz w:val="20"/>
        </w:rPr>
      </w:pPr>
      <w:r>
        <w:rPr>
          <w:sz w:val="20"/>
        </w:rPr>
        <w:t>от 21.05</w:t>
      </w:r>
      <w:r w:rsidR="00F84D44">
        <w:rPr>
          <w:sz w:val="20"/>
        </w:rPr>
        <w:t>.2024</w:t>
      </w:r>
      <w:r w:rsidR="00BE7F95">
        <w:rPr>
          <w:sz w:val="20"/>
        </w:rPr>
        <w:t xml:space="preserve"> № </w:t>
      </w:r>
      <w:r w:rsidR="00E43670">
        <w:rPr>
          <w:sz w:val="20"/>
        </w:rPr>
        <w:t>21</w:t>
      </w:r>
    </w:p>
    <w:p w:rsidR="00A469A7" w:rsidRDefault="00A469A7">
      <w:pPr>
        <w:ind w:right="19"/>
        <w:jc w:val="center"/>
      </w:pPr>
    </w:p>
    <w:p w:rsidR="00A469A7" w:rsidRDefault="00BE7F95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9A7" w:rsidRDefault="00A469A7">
      <w:pPr>
        <w:jc w:val="center"/>
        <w:rPr>
          <w:b/>
          <w:sz w:val="26"/>
        </w:rPr>
      </w:pPr>
    </w:p>
    <w:p w:rsidR="00A469A7" w:rsidRDefault="00BE7F95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A469A7" w:rsidRDefault="00BE7F95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A469A7" w:rsidRDefault="00A469A7">
      <w:pPr>
        <w:jc w:val="center"/>
        <w:rPr>
          <w:b/>
        </w:rPr>
      </w:pPr>
    </w:p>
    <w:p w:rsidR="00A469A7" w:rsidRDefault="00BE7F95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469A7" w:rsidRDefault="00A469A7"/>
    <w:p w:rsidR="00A469A7" w:rsidRDefault="00A469A7"/>
    <w:p w:rsidR="00A469A7" w:rsidRDefault="00AE3E80">
      <w:pPr>
        <w:rPr>
          <w:sz w:val="28"/>
        </w:rPr>
      </w:pPr>
      <w:r>
        <w:rPr>
          <w:sz w:val="28"/>
        </w:rPr>
        <w:t>21.05</w:t>
      </w:r>
      <w:r w:rsidR="00F84D44">
        <w:rPr>
          <w:sz w:val="28"/>
        </w:rPr>
        <w:t>.2024</w:t>
      </w:r>
      <w:r w:rsidR="00BE7F95">
        <w:rPr>
          <w:sz w:val="28"/>
        </w:rPr>
        <w:t xml:space="preserve">             </w:t>
      </w:r>
      <w:r w:rsidR="00BE7F95">
        <w:rPr>
          <w:sz w:val="28"/>
        </w:rPr>
        <w:tab/>
        <w:t xml:space="preserve">            г. Ростов-на-Дону</w:t>
      </w:r>
      <w:r w:rsidR="00BE7F95">
        <w:rPr>
          <w:sz w:val="28"/>
        </w:rPr>
        <w:tab/>
      </w:r>
      <w:r w:rsidR="00BE7F95">
        <w:rPr>
          <w:sz w:val="28"/>
        </w:rPr>
        <w:tab/>
      </w:r>
      <w:r w:rsidR="00BE7F95">
        <w:rPr>
          <w:sz w:val="28"/>
        </w:rPr>
        <w:tab/>
      </w:r>
      <w:r w:rsidR="00F84D44">
        <w:rPr>
          <w:sz w:val="28"/>
        </w:rPr>
        <w:t xml:space="preserve">                № </w:t>
      </w:r>
      <w:r w:rsidR="00E43670">
        <w:rPr>
          <w:sz w:val="28"/>
        </w:rPr>
        <w:t>61</w:t>
      </w:r>
    </w:p>
    <w:p w:rsidR="00A469A7" w:rsidRDefault="00A469A7">
      <w:pPr>
        <w:jc w:val="both"/>
        <w:rPr>
          <w:b/>
          <w:sz w:val="26"/>
        </w:rPr>
      </w:pPr>
    </w:p>
    <w:p w:rsidR="00A469A7" w:rsidRDefault="00BE7F95">
      <w:pPr>
        <w:pStyle w:val="ConsPlusTitle"/>
        <w:jc w:val="center"/>
        <w:rPr>
          <w:sz w:val="28"/>
        </w:rPr>
      </w:pPr>
      <w:r>
        <w:rPr>
          <w:sz w:val="26"/>
        </w:rPr>
        <w:t xml:space="preserve">Об </w:t>
      </w:r>
      <w:r>
        <w:rPr>
          <w:sz w:val="28"/>
        </w:rPr>
        <w:t>утверждении фактических значений показателей надежности и качества поставляемых товаров и оказываемых услуг территориальным</w:t>
      </w:r>
      <w:r w:rsidR="00F84D44">
        <w:rPr>
          <w:sz w:val="28"/>
        </w:rPr>
        <w:t>и сетевыми организациями за 2023</w:t>
      </w:r>
      <w:r>
        <w:rPr>
          <w:sz w:val="28"/>
        </w:rPr>
        <w:t xml:space="preserve"> год </w:t>
      </w:r>
    </w:p>
    <w:p w:rsidR="00A469A7" w:rsidRDefault="00A469A7">
      <w:pPr>
        <w:ind w:firstLine="720"/>
        <w:rPr>
          <w:sz w:val="28"/>
        </w:rPr>
      </w:pPr>
    </w:p>
    <w:p w:rsidR="00A469A7" w:rsidRDefault="00BE7F95">
      <w:pPr>
        <w:ind w:firstLine="964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hyperlink r:id="rId6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7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26.03.2003 № 35-ФЗ «Об электроэнергетике», </w:t>
      </w:r>
      <w:hyperlink r:id="rId8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31.12.2009 № 1220 «Об определении применяемых при установлении долгосрочных тарифов показателей надежности и качества поставляемых товаров и оказываемых услуг» и </w:t>
      </w:r>
      <w:hyperlink r:id="rId9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 </w:t>
      </w:r>
    </w:p>
    <w:p w:rsidR="00A469A7" w:rsidRDefault="00A469A7">
      <w:pPr>
        <w:ind w:firstLine="2506"/>
        <w:jc w:val="both"/>
        <w:rPr>
          <w:sz w:val="26"/>
        </w:rPr>
      </w:pPr>
    </w:p>
    <w:p w:rsidR="00A469A7" w:rsidRDefault="00BE7F95">
      <w:pPr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A469A7" w:rsidRDefault="00A469A7">
      <w:pPr>
        <w:jc w:val="center"/>
        <w:rPr>
          <w:b/>
          <w:sz w:val="28"/>
        </w:rPr>
      </w:pPr>
    </w:p>
    <w:p w:rsidR="00A469A7" w:rsidRDefault="00BE7F95">
      <w:pPr>
        <w:pStyle w:val="ConsPlusTitle"/>
        <w:ind w:firstLine="964"/>
        <w:jc w:val="both"/>
        <w:rPr>
          <w:b w:val="0"/>
          <w:sz w:val="28"/>
        </w:rPr>
      </w:pPr>
      <w:r>
        <w:rPr>
          <w:b w:val="0"/>
          <w:sz w:val="28"/>
        </w:rPr>
        <w:t xml:space="preserve">1. Утвердить фактические значения </w:t>
      </w:r>
      <w:hyperlink r:id="rId10" w:history="1">
        <w:r>
          <w:rPr>
            <w:b w:val="0"/>
            <w:sz w:val="28"/>
          </w:rPr>
          <w:t>показателей</w:t>
        </w:r>
      </w:hyperlink>
      <w:r>
        <w:rPr>
          <w:b w:val="0"/>
          <w:sz w:val="28"/>
        </w:rPr>
        <w:t xml:space="preserve"> надежности и качества поставляемых товаров и оказываемых услуг территориальным</w:t>
      </w:r>
      <w:r w:rsidR="00F84D44">
        <w:rPr>
          <w:b w:val="0"/>
          <w:sz w:val="28"/>
        </w:rPr>
        <w:t>и сетевыми организациями за 2023</w:t>
      </w:r>
      <w:r>
        <w:rPr>
          <w:b w:val="0"/>
          <w:sz w:val="28"/>
        </w:rPr>
        <w:t xml:space="preserve"> год согласно приложению к постановлению.</w:t>
      </w:r>
    </w:p>
    <w:p w:rsidR="00A469A7" w:rsidRDefault="00BE7F95">
      <w:pPr>
        <w:ind w:firstLine="964"/>
        <w:jc w:val="both"/>
        <w:rPr>
          <w:sz w:val="28"/>
        </w:rPr>
      </w:pPr>
      <w:r>
        <w:rPr>
          <w:sz w:val="28"/>
        </w:rPr>
        <w:t>2. Постановление вступает в силу со дня его официального опубликования.</w:t>
      </w:r>
    </w:p>
    <w:p w:rsidR="00A469A7" w:rsidRDefault="00A469A7">
      <w:pPr>
        <w:jc w:val="right"/>
      </w:pPr>
    </w:p>
    <w:p w:rsidR="00A469A7" w:rsidRDefault="00A469A7"/>
    <w:p w:rsidR="00A469A7" w:rsidRDefault="00A469A7"/>
    <w:p w:rsidR="00A469A7" w:rsidRDefault="00A469A7"/>
    <w:p w:rsidR="00A469A7" w:rsidRDefault="00BE7F95">
      <w:pPr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A469A7" w:rsidRDefault="00BE7F95">
      <w:pPr>
        <w:rPr>
          <w:b/>
          <w:sz w:val="28"/>
        </w:rPr>
      </w:pPr>
      <w:r>
        <w:rPr>
          <w:b/>
          <w:sz w:val="28"/>
        </w:rPr>
        <w:t xml:space="preserve">Региональной службы </w:t>
      </w:r>
    </w:p>
    <w:p w:rsidR="00A469A7" w:rsidRDefault="00BE7F95">
      <w:pPr>
        <w:rPr>
          <w:b/>
        </w:rPr>
      </w:pPr>
      <w:r>
        <w:rPr>
          <w:b/>
          <w:sz w:val="28"/>
        </w:rPr>
        <w:t>по тарифам Ростовской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А.В. Лукьянов</w:t>
      </w:r>
      <w:r>
        <w:rPr>
          <w:b/>
        </w:rPr>
        <w:t xml:space="preserve"> </w:t>
      </w:r>
    </w:p>
    <w:p w:rsidR="00A469A7" w:rsidRDefault="00A469A7">
      <w:pPr>
        <w:jc w:val="right"/>
        <w:outlineLvl w:val="1"/>
      </w:pPr>
    </w:p>
    <w:p w:rsidR="00E43670" w:rsidRDefault="00E43670">
      <w:pPr>
        <w:jc w:val="right"/>
        <w:outlineLvl w:val="1"/>
        <w:sectPr w:rsidR="00E43670" w:rsidSect="00E43670">
          <w:pgSz w:w="11905" w:h="16838"/>
          <w:pgMar w:top="426" w:right="851" w:bottom="426" w:left="1134" w:header="720" w:footer="720" w:gutter="0"/>
          <w:cols w:space="720"/>
        </w:sectPr>
      </w:pPr>
    </w:p>
    <w:p w:rsidR="00A469A7" w:rsidRDefault="00BE7F95">
      <w:pPr>
        <w:jc w:val="right"/>
        <w:outlineLvl w:val="1"/>
        <w:rPr>
          <w:sz w:val="20"/>
        </w:rPr>
      </w:pPr>
      <w:r>
        <w:rPr>
          <w:sz w:val="20"/>
        </w:rPr>
        <w:lastRenderedPageBreak/>
        <w:t xml:space="preserve">Приложение </w:t>
      </w:r>
    </w:p>
    <w:p w:rsidR="00A469A7" w:rsidRDefault="00BE7F95">
      <w:pPr>
        <w:jc w:val="right"/>
        <w:outlineLvl w:val="1"/>
        <w:rPr>
          <w:sz w:val="20"/>
        </w:rPr>
      </w:pPr>
      <w:r>
        <w:rPr>
          <w:sz w:val="20"/>
        </w:rPr>
        <w:t>к постановлению</w:t>
      </w:r>
    </w:p>
    <w:p w:rsidR="00A469A7" w:rsidRDefault="00BE7F95">
      <w:pPr>
        <w:jc w:val="right"/>
        <w:rPr>
          <w:sz w:val="20"/>
        </w:rPr>
      </w:pPr>
      <w:r>
        <w:rPr>
          <w:sz w:val="20"/>
        </w:rPr>
        <w:t>Региональной службы</w:t>
      </w:r>
    </w:p>
    <w:p w:rsidR="00A469A7" w:rsidRDefault="00BE7F95">
      <w:pPr>
        <w:jc w:val="right"/>
        <w:rPr>
          <w:sz w:val="20"/>
        </w:rPr>
      </w:pPr>
      <w:r>
        <w:rPr>
          <w:sz w:val="20"/>
        </w:rPr>
        <w:t>по тарифам Ростовской области</w:t>
      </w:r>
    </w:p>
    <w:p w:rsidR="00A469A7" w:rsidRDefault="00AE3E80">
      <w:pPr>
        <w:ind w:right="19"/>
        <w:jc w:val="right"/>
        <w:rPr>
          <w:sz w:val="20"/>
        </w:rPr>
      </w:pPr>
      <w:r>
        <w:rPr>
          <w:sz w:val="20"/>
        </w:rPr>
        <w:t>от 21.05</w:t>
      </w:r>
      <w:r w:rsidR="00F84D44">
        <w:rPr>
          <w:sz w:val="20"/>
        </w:rPr>
        <w:t>.2024</w:t>
      </w:r>
      <w:r>
        <w:rPr>
          <w:sz w:val="20"/>
        </w:rPr>
        <w:t xml:space="preserve"> № </w:t>
      </w:r>
      <w:r w:rsidR="00507DF0">
        <w:rPr>
          <w:sz w:val="20"/>
        </w:rPr>
        <w:t>61</w:t>
      </w:r>
      <w:bookmarkStart w:id="0" w:name="_GoBack"/>
      <w:bookmarkEnd w:id="0"/>
    </w:p>
    <w:p w:rsidR="00A469A7" w:rsidRDefault="00A469A7">
      <w:pPr>
        <w:jc w:val="right"/>
        <w:rPr>
          <w:sz w:val="20"/>
        </w:rPr>
      </w:pPr>
    </w:p>
    <w:p w:rsidR="00A469A7" w:rsidRDefault="00A469A7">
      <w:pPr>
        <w:jc w:val="right"/>
      </w:pPr>
    </w:p>
    <w:p w:rsidR="00A469A7" w:rsidRDefault="00BE7F95">
      <w:pPr>
        <w:pStyle w:val="ConsPlusTitle"/>
        <w:widowControl/>
        <w:jc w:val="center"/>
        <w:rPr>
          <w:sz w:val="28"/>
        </w:rPr>
      </w:pPr>
      <w:r>
        <w:rPr>
          <w:sz w:val="28"/>
        </w:rPr>
        <w:t xml:space="preserve">Фактические значения показателей </w:t>
      </w:r>
    </w:p>
    <w:p w:rsidR="00A469A7" w:rsidRDefault="00BE7F95">
      <w:pPr>
        <w:pStyle w:val="ConsPlusTitle"/>
        <w:widowControl/>
        <w:jc w:val="center"/>
        <w:rPr>
          <w:sz w:val="28"/>
        </w:rPr>
      </w:pPr>
      <w:r>
        <w:rPr>
          <w:sz w:val="28"/>
        </w:rPr>
        <w:t xml:space="preserve">надежности и качества поставляемых товаров и оказываемых услуг </w:t>
      </w:r>
    </w:p>
    <w:p w:rsidR="00A469A7" w:rsidRDefault="00BE7F95">
      <w:pPr>
        <w:pStyle w:val="ConsPlusTitle"/>
        <w:jc w:val="center"/>
        <w:rPr>
          <w:sz w:val="28"/>
        </w:rPr>
      </w:pPr>
      <w:r>
        <w:rPr>
          <w:sz w:val="28"/>
        </w:rPr>
        <w:t>территориальным</w:t>
      </w:r>
      <w:r w:rsidR="00F84D44">
        <w:rPr>
          <w:sz w:val="28"/>
        </w:rPr>
        <w:t>и сетевыми организациями за 2023</w:t>
      </w:r>
      <w:r>
        <w:rPr>
          <w:sz w:val="28"/>
        </w:rPr>
        <w:t xml:space="preserve"> год, </w:t>
      </w:r>
    </w:p>
    <w:p w:rsidR="00A469A7" w:rsidRDefault="00BE7F95">
      <w:pPr>
        <w:pStyle w:val="ConsPlusTitle"/>
        <w:jc w:val="center"/>
        <w:rPr>
          <w:sz w:val="28"/>
        </w:rPr>
      </w:pPr>
      <w:r>
        <w:rPr>
          <w:sz w:val="28"/>
        </w:rPr>
        <w:t xml:space="preserve">долгосрочный период регулирования которых начался </w:t>
      </w:r>
      <w:r>
        <w:rPr>
          <w:sz w:val="28"/>
        </w:rPr>
        <w:br/>
        <w:t>с 2018 года</w:t>
      </w:r>
    </w:p>
    <w:p w:rsidR="00A469A7" w:rsidRDefault="00A469A7">
      <w:pPr>
        <w:pStyle w:val="ConsPlusTitle"/>
        <w:jc w:val="center"/>
        <w:rPr>
          <w:sz w:val="28"/>
        </w:rPr>
      </w:pPr>
    </w:p>
    <w:tbl>
      <w:tblPr>
        <w:tblW w:w="9920" w:type="dxa"/>
        <w:tblLayout w:type="fixed"/>
        <w:tblLook w:val="04A0" w:firstRow="1" w:lastRow="0" w:firstColumn="1" w:lastColumn="0" w:noHBand="0" w:noVBand="1"/>
      </w:tblPr>
      <w:tblGrid>
        <w:gridCol w:w="577"/>
        <w:gridCol w:w="3125"/>
        <w:gridCol w:w="2262"/>
        <w:gridCol w:w="1924"/>
        <w:gridCol w:w="2032"/>
      </w:tblGrid>
      <w:tr w:rsidR="00A469A7" w:rsidTr="00005588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№ п\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 организации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Фактичес</w:t>
            </w:r>
            <w:r w:rsidR="00F84D44">
              <w:rPr>
                <w:b/>
                <w:sz w:val="23"/>
              </w:rPr>
              <w:t>кие значения показателей за 2024</w:t>
            </w:r>
            <w:r>
              <w:rPr>
                <w:b/>
                <w:sz w:val="23"/>
              </w:rPr>
              <w:t xml:space="preserve"> год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A469A7"/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A469A7"/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Показатель средней продолжительности прекращения передачи электрической энергии на точку поставки (</w:t>
            </w:r>
            <w:proofErr w:type="spellStart"/>
            <w:r>
              <w:rPr>
                <w:b/>
                <w:sz w:val="23"/>
              </w:rPr>
              <w:t>П</w:t>
            </w:r>
            <w:r>
              <w:rPr>
                <w:b/>
                <w:sz w:val="23"/>
                <w:vertAlign w:val="subscript"/>
              </w:rPr>
              <w:t>saidi</w:t>
            </w:r>
            <w:proofErr w:type="spellEnd"/>
            <w:r>
              <w:rPr>
                <w:b/>
                <w:sz w:val="23"/>
              </w:rPr>
              <w:t>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Показатель средней частоты прекращения передачи электрической энергии на точку поставки (</w:t>
            </w:r>
            <w:proofErr w:type="spellStart"/>
            <w:r>
              <w:rPr>
                <w:b/>
                <w:sz w:val="23"/>
              </w:rPr>
              <w:t>П</w:t>
            </w:r>
            <w:r>
              <w:rPr>
                <w:b/>
                <w:sz w:val="23"/>
                <w:vertAlign w:val="subscript"/>
              </w:rPr>
              <w:t>saifi</w:t>
            </w:r>
            <w:proofErr w:type="spellEnd"/>
            <w:r>
              <w:rPr>
                <w:b/>
                <w:sz w:val="23"/>
              </w:rPr>
              <w:t xml:space="preserve">)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Показатель уровня качества осуществляемого технологического присоединения (</w:t>
            </w:r>
            <w:proofErr w:type="spellStart"/>
            <w:r>
              <w:rPr>
                <w:b/>
                <w:sz w:val="23"/>
              </w:rPr>
              <w:t>П</w:t>
            </w:r>
            <w:r>
              <w:rPr>
                <w:b/>
                <w:sz w:val="23"/>
                <w:vertAlign w:val="subscript"/>
              </w:rPr>
              <w:t>тпр</w:t>
            </w:r>
            <w:proofErr w:type="spellEnd"/>
            <w:r>
              <w:rPr>
                <w:b/>
                <w:sz w:val="23"/>
              </w:rPr>
              <w:t>)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АО «</w:t>
            </w:r>
            <w:proofErr w:type="spellStart"/>
            <w:r>
              <w:rPr>
                <w:sz w:val="23"/>
              </w:rPr>
              <w:t>Донэнерго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4014A" w:rsidP="0014014A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0,85002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4014A" w:rsidP="0014014A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0,43587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4014A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1,02781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Филиал ПАО «</w:t>
            </w:r>
            <w:proofErr w:type="spellStart"/>
            <w:r>
              <w:rPr>
                <w:sz w:val="23"/>
              </w:rPr>
              <w:t>Россети</w:t>
            </w:r>
            <w:proofErr w:type="spellEnd"/>
            <w:r>
              <w:rPr>
                <w:sz w:val="23"/>
              </w:rPr>
              <w:t xml:space="preserve"> Юг» - «Ростовэнерго»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4014A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2,65623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4014A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2,02669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4014A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1,38662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РемЭнергоТранспорт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BE7F95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BE7F95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BE7F95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Промэлектросеть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3574C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2,51869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3574C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1,76009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BE7F95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Филиал «Южный» ОАО «ОЭК»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3574C" w:rsidP="0013574C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1,81403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BE7F95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  <w:r w:rsidR="0013574C" w:rsidRPr="00DA4397">
              <w:rPr>
                <w:szCs w:val="24"/>
              </w:rPr>
              <w:t>,19534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3574C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«Районная сетевая компания»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77491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77491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-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77491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-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ЭнергоСервис</w:t>
            </w:r>
            <w:proofErr w:type="spellEnd"/>
            <w:r>
              <w:rPr>
                <w:sz w:val="23"/>
              </w:rPr>
              <w:t>» (6162064792)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77491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77491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-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177491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-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МУП «ВГЭС»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68251D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0,10104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68251D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0,06770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BE7F95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«Донская сетевая компания»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0,01789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0,00558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«Межрайонные электрические сети»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-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«Таганрогская энергетическая компания»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Энергосервис</w:t>
            </w:r>
            <w:proofErr w:type="spellEnd"/>
            <w:r>
              <w:rPr>
                <w:sz w:val="23"/>
              </w:rPr>
              <w:t>» (ИНН 6143087508)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«Агро-</w:t>
            </w:r>
            <w:proofErr w:type="spellStart"/>
            <w:r>
              <w:rPr>
                <w:sz w:val="23"/>
              </w:rPr>
              <w:t>Маркет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АО «Коммунальщик Дона»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68251D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0,01480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68251D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0,00860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68251D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ОАО «РЖД»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68251D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0,08608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68251D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0,00524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4F6F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1,0921</w:t>
            </w:r>
            <w:r w:rsidR="0068251D" w:rsidRPr="00DA4397">
              <w:rPr>
                <w:szCs w:val="24"/>
              </w:rPr>
              <w:t>0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«Горизонт-</w:t>
            </w:r>
            <w:proofErr w:type="spellStart"/>
            <w:r>
              <w:rPr>
                <w:sz w:val="23"/>
              </w:rPr>
              <w:t>Энерго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Энерготранс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Донэнерготранзит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0,24209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0,16779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Ростсельмашэнерго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«РАДИУС»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АО «</w:t>
            </w:r>
            <w:proofErr w:type="spellStart"/>
            <w:r>
              <w:rPr>
                <w:sz w:val="23"/>
              </w:rPr>
              <w:t>Оборонэнерго</w:t>
            </w:r>
            <w:proofErr w:type="spellEnd"/>
            <w:r>
              <w:rPr>
                <w:sz w:val="23"/>
              </w:rPr>
              <w:t>» филиал «Северо-Кавказский»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3,56657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0,84433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Примэнерго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«ПК-ЭНЕРГО»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ЗАО «ГПЗ-</w:t>
            </w:r>
            <w:proofErr w:type="spellStart"/>
            <w:r>
              <w:rPr>
                <w:sz w:val="23"/>
              </w:rPr>
              <w:t>Эстейт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«Энергосеть-Р»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26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МеталлЭнергоРесурс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00558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00558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00558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-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«Московская энергетическая компания»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-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«Спец-</w:t>
            </w:r>
            <w:proofErr w:type="spellStart"/>
            <w:r>
              <w:rPr>
                <w:sz w:val="23"/>
              </w:rPr>
              <w:t>энерго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0,07554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0,06295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EF5F1B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Югстрой</w:t>
            </w:r>
            <w:proofErr w:type="spellEnd"/>
            <w:r>
              <w:rPr>
                <w:sz w:val="23"/>
              </w:rPr>
              <w:t>-Электросеть»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0,26873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0,24125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5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ООО «Южная сетевая компания»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00558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3,81333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00558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0,38667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00558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МКП «</w:t>
            </w:r>
            <w:proofErr w:type="spellStart"/>
            <w:r>
              <w:rPr>
                <w:sz w:val="23"/>
              </w:rPr>
              <w:t>Ростгорсвет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8132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«Газпром </w:t>
            </w:r>
            <w:proofErr w:type="spellStart"/>
            <w:r>
              <w:rPr>
                <w:sz w:val="23"/>
              </w:rPr>
              <w:t>энерго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00558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00558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005588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АО «Энергия»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A4397" w:rsidRDefault="00776B06">
            <w:pPr>
              <w:jc w:val="center"/>
              <w:rPr>
                <w:szCs w:val="24"/>
              </w:rPr>
            </w:pPr>
            <w:r w:rsidRPr="00DA4397">
              <w:rPr>
                <w:szCs w:val="24"/>
              </w:rPr>
              <w:t>-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BE7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9A7" w:rsidRDefault="00005588">
            <w:pPr>
              <w:jc w:val="center"/>
              <w:rPr>
                <w:sz w:val="23"/>
              </w:rPr>
            </w:pPr>
            <w:r>
              <w:rPr>
                <w:rStyle w:val="1"/>
                <w:sz w:val="23"/>
              </w:rPr>
              <w:t>ООО «СК Тесла</w:t>
            </w:r>
            <w:r w:rsidR="00BE7F95">
              <w:rPr>
                <w:rStyle w:val="1"/>
                <w:sz w:val="23"/>
              </w:rPr>
              <w:t xml:space="preserve">» 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65228" w:rsidRDefault="00005588">
            <w:pPr>
              <w:jc w:val="center"/>
              <w:rPr>
                <w:szCs w:val="24"/>
              </w:rPr>
            </w:pPr>
            <w:r w:rsidRPr="00D65228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65228" w:rsidRDefault="00005588">
            <w:pPr>
              <w:jc w:val="center"/>
              <w:rPr>
                <w:szCs w:val="24"/>
              </w:rPr>
            </w:pPr>
            <w:r w:rsidRPr="00D65228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65228" w:rsidRDefault="00005588">
            <w:pPr>
              <w:jc w:val="center"/>
              <w:rPr>
                <w:szCs w:val="24"/>
              </w:rPr>
            </w:pPr>
            <w:r w:rsidRPr="00D65228">
              <w:rPr>
                <w:szCs w:val="24"/>
              </w:rPr>
              <w:t>1</w:t>
            </w:r>
          </w:p>
        </w:tc>
      </w:tr>
      <w:tr w:rsidR="00D65228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228" w:rsidRDefault="00D65228">
            <w:pPr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228" w:rsidRDefault="00D65228">
            <w:pPr>
              <w:jc w:val="center"/>
              <w:rPr>
                <w:rStyle w:val="1"/>
                <w:sz w:val="23"/>
              </w:rPr>
            </w:pPr>
            <w:r>
              <w:rPr>
                <w:rStyle w:val="1"/>
                <w:sz w:val="23"/>
              </w:rPr>
              <w:t>ООО «Южная энергетическая компания»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228" w:rsidRPr="00D65228" w:rsidRDefault="00D65228">
            <w:pPr>
              <w:jc w:val="center"/>
              <w:rPr>
                <w:szCs w:val="24"/>
              </w:rPr>
            </w:pPr>
            <w:r w:rsidRPr="00D65228">
              <w:rPr>
                <w:szCs w:val="24"/>
              </w:rPr>
              <w:t>1,91942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228" w:rsidRPr="00D65228" w:rsidRDefault="00D65228">
            <w:pPr>
              <w:jc w:val="center"/>
              <w:rPr>
                <w:szCs w:val="24"/>
              </w:rPr>
            </w:pPr>
            <w:r w:rsidRPr="00D65228">
              <w:rPr>
                <w:szCs w:val="24"/>
              </w:rPr>
              <w:t>0,37681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228" w:rsidRPr="00D65228" w:rsidRDefault="00D65228">
            <w:pPr>
              <w:jc w:val="center"/>
              <w:rPr>
                <w:szCs w:val="24"/>
              </w:rPr>
            </w:pPr>
            <w:r w:rsidRPr="00D65228">
              <w:rPr>
                <w:szCs w:val="24"/>
              </w:rPr>
              <w:t>1</w:t>
            </w:r>
          </w:p>
        </w:tc>
      </w:tr>
      <w:tr w:rsidR="00A469A7" w:rsidTr="00005588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Default="00005588">
            <w:pPr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9A7" w:rsidRDefault="00BE7F95" w:rsidP="00005588">
            <w:pPr>
              <w:jc w:val="center"/>
              <w:rPr>
                <w:sz w:val="23"/>
              </w:rPr>
            </w:pPr>
            <w:r>
              <w:t>ООО «</w:t>
            </w:r>
            <w:proofErr w:type="spellStart"/>
            <w:r w:rsidR="00005588">
              <w:t>Энерготехинвест</w:t>
            </w:r>
            <w:proofErr w:type="spellEnd"/>
            <w: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65228" w:rsidRDefault="00005588">
            <w:pPr>
              <w:jc w:val="center"/>
              <w:rPr>
                <w:szCs w:val="24"/>
              </w:rPr>
            </w:pPr>
            <w:r w:rsidRPr="00D65228">
              <w:rPr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65228" w:rsidRDefault="00005588">
            <w:pPr>
              <w:jc w:val="center"/>
              <w:rPr>
                <w:szCs w:val="24"/>
              </w:rPr>
            </w:pPr>
            <w:r w:rsidRPr="00D65228">
              <w:rPr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A7" w:rsidRPr="00D65228" w:rsidRDefault="00005588">
            <w:pPr>
              <w:jc w:val="center"/>
              <w:rPr>
                <w:szCs w:val="24"/>
              </w:rPr>
            </w:pPr>
            <w:r w:rsidRPr="00D65228">
              <w:rPr>
                <w:szCs w:val="24"/>
              </w:rPr>
              <w:t>1</w:t>
            </w:r>
          </w:p>
        </w:tc>
      </w:tr>
    </w:tbl>
    <w:p w:rsidR="00A469A7" w:rsidRDefault="00A469A7">
      <w:pPr>
        <w:ind w:firstLine="540"/>
        <w:jc w:val="both"/>
      </w:pPr>
    </w:p>
    <w:p w:rsidR="00A469A7" w:rsidRDefault="00BE7F95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Пsaidi</w:t>
      </w:r>
      <w:proofErr w:type="spellEnd"/>
      <w:r>
        <w:rPr>
          <w:sz w:val="28"/>
        </w:rPr>
        <w:t xml:space="preserve"> – показатель средней продолжительности прекращения передачи электрической </w:t>
      </w:r>
      <w:r w:rsidR="00574C7D">
        <w:rPr>
          <w:sz w:val="28"/>
        </w:rPr>
        <w:t>энергии на точку поставки в 2023</w:t>
      </w:r>
      <w:r>
        <w:rPr>
          <w:sz w:val="28"/>
        </w:rPr>
        <w:t xml:space="preserve"> году определяется по формуле:</w:t>
      </w:r>
    </w:p>
    <w:p w:rsidR="00A469A7" w:rsidRDefault="00BE7F95">
      <w:pPr>
        <w:spacing w:before="120" w:after="1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246481D" wp14:editId="5D494278">
            <wp:extent cx="1428877" cy="519937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428877" cy="51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,</w:t>
      </w:r>
    </w:p>
    <w:p w:rsidR="00A469A7" w:rsidRDefault="00BE7F95">
      <w:pPr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sz w:val="28"/>
        </w:rPr>
        <w:t>T</w:t>
      </w:r>
      <w:r>
        <w:rPr>
          <w:sz w:val="28"/>
          <w:vertAlign w:val="subscript"/>
        </w:rPr>
        <w:t>j</w:t>
      </w:r>
      <w:proofErr w:type="spellEnd"/>
      <w:r>
        <w:rPr>
          <w:sz w:val="28"/>
        </w:rPr>
        <w:t xml:space="preserve"> – продолжительность j-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прекращения передачи электрической энергии в отношении точек поставки потребителей услуг сетевой организации в рамках технологического нарушения, час;</w:t>
      </w:r>
    </w:p>
    <w:p w:rsidR="00A469A7" w:rsidRDefault="00BE7F95">
      <w:pPr>
        <w:ind w:firstLine="567"/>
        <w:jc w:val="both"/>
        <w:rPr>
          <w:sz w:val="28"/>
        </w:rPr>
      </w:pPr>
      <w:proofErr w:type="spellStart"/>
      <w:r>
        <w:rPr>
          <w:sz w:val="28"/>
        </w:rPr>
        <w:t>N</w:t>
      </w:r>
      <w:r>
        <w:rPr>
          <w:sz w:val="28"/>
          <w:vertAlign w:val="subscript"/>
        </w:rPr>
        <w:t>j</w:t>
      </w:r>
      <w:proofErr w:type="spellEnd"/>
      <w:r>
        <w:rPr>
          <w:sz w:val="28"/>
        </w:rPr>
        <w:t xml:space="preserve"> – количество точек поставки потребителей услуг сетевой организации, в отношении которых произошло j-</w:t>
      </w:r>
      <w:proofErr w:type="spellStart"/>
      <w:r>
        <w:rPr>
          <w:sz w:val="28"/>
        </w:rPr>
        <w:t>ое</w:t>
      </w:r>
      <w:proofErr w:type="spellEnd"/>
      <w:r>
        <w:rPr>
          <w:sz w:val="28"/>
        </w:rPr>
        <w:t xml:space="preserve"> прекращение передачи электрической энергии в рамках технологического нарушения, шт.;</w:t>
      </w:r>
    </w:p>
    <w:p w:rsidR="00A469A7" w:rsidRDefault="00BE7F95">
      <w:pPr>
        <w:ind w:firstLine="567"/>
        <w:jc w:val="both"/>
        <w:rPr>
          <w:sz w:val="28"/>
        </w:rPr>
      </w:pPr>
      <w:proofErr w:type="spellStart"/>
      <w:r>
        <w:rPr>
          <w:sz w:val="28"/>
        </w:rPr>
        <w:t>N</w:t>
      </w:r>
      <w:r>
        <w:rPr>
          <w:sz w:val="28"/>
          <w:vertAlign w:val="subscript"/>
        </w:rPr>
        <w:t>t</w:t>
      </w:r>
      <w:proofErr w:type="spellEnd"/>
      <w:r w:rsidR="00574C7D">
        <w:rPr>
          <w:sz w:val="28"/>
        </w:rPr>
        <w:t xml:space="preserve"> – максимальное за 2023</w:t>
      </w:r>
      <w:r>
        <w:rPr>
          <w:sz w:val="28"/>
        </w:rPr>
        <w:t xml:space="preserve"> год число точек поставки потребителей услуг сетевой организации, шт.;</w:t>
      </w:r>
    </w:p>
    <w:p w:rsidR="00A469A7" w:rsidRDefault="00BE7F95">
      <w:pPr>
        <w:ind w:firstLine="567"/>
        <w:jc w:val="both"/>
        <w:rPr>
          <w:sz w:val="28"/>
        </w:rPr>
      </w:pPr>
      <w:r>
        <w:rPr>
          <w:sz w:val="28"/>
        </w:rPr>
        <w:t xml:space="preserve">J – количество прекращений передачи электрической энергии в отношении точек поставки потребителей </w:t>
      </w:r>
      <w:r w:rsidR="00574C7D">
        <w:rPr>
          <w:sz w:val="28"/>
        </w:rPr>
        <w:t>услуг сетевой организации в 2023</w:t>
      </w:r>
      <w:r>
        <w:rPr>
          <w:sz w:val="28"/>
        </w:rPr>
        <w:t xml:space="preserve"> году, шт.</w:t>
      </w:r>
    </w:p>
    <w:p w:rsidR="00A469A7" w:rsidRDefault="00A469A7">
      <w:pPr>
        <w:ind w:firstLine="567"/>
        <w:jc w:val="both"/>
        <w:rPr>
          <w:sz w:val="28"/>
        </w:rPr>
      </w:pPr>
    </w:p>
    <w:p w:rsidR="00A469A7" w:rsidRDefault="00BE7F95">
      <w:pPr>
        <w:ind w:firstLine="567"/>
        <w:jc w:val="both"/>
        <w:rPr>
          <w:sz w:val="28"/>
        </w:rPr>
      </w:pPr>
      <w:proofErr w:type="spellStart"/>
      <w:r>
        <w:rPr>
          <w:sz w:val="28"/>
        </w:rPr>
        <w:t>Пsaifi</w:t>
      </w:r>
      <w:proofErr w:type="spellEnd"/>
      <w:r>
        <w:rPr>
          <w:sz w:val="28"/>
        </w:rPr>
        <w:t xml:space="preserve"> – показатель средней частоты прекращения передачи электрической </w:t>
      </w:r>
      <w:r w:rsidR="00574C7D">
        <w:rPr>
          <w:sz w:val="28"/>
        </w:rPr>
        <w:t>энергии на точку поставки в 2023</w:t>
      </w:r>
      <w:r>
        <w:rPr>
          <w:sz w:val="28"/>
        </w:rPr>
        <w:t xml:space="preserve"> году определяется по формуле:</w:t>
      </w:r>
    </w:p>
    <w:p w:rsidR="00A469A7" w:rsidRDefault="00BE7F95">
      <w:pPr>
        <w:spacing w:before="120" w:after="120"/>
        <w:jc w:val="center"/>
        <w:rPr>
          <w:sz w:val="28"/>
        </w:rPr>
      </w:pPr>
      <w:r>
        <w:rPr>
          <w:noProof/>
        </w:rPr>
        <w:drawing>
          <wp:inline distT="0" distB="0" distL="0" distR="0" wp14:anchorId="5E87EFCD" wp14:editId="20078622">
            <wp:extent cx="1133983" cy="532257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133983" cy="53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,</w:t>
      </w:r>
    </w:p>
    <w:p w:rsidR="00A469A7" w:rsidRDefault="00BE7F95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тпр</w:t>
      </w:r>
      <w:proofErr w:type="spellEnd"/>
      <w:r>
        <w:rPr>
          <w:sz w:val="28"/>
        </w:rPr>
        <w:t xml:space="preserve"> – показатель уровня качества осуществляемого технологического присоединения к сети определяется по формуле в зависимости от года, с которого начался долгосрочный период регулирования:</w:t>
      </w:r>
    </w:p>
    <w:p w:rsidR="00A469A7" w:rsidRDefault="00BE7F95">
      <w:pPr>
        <w:spacing w:after="120"/>
        <w:ind w:firstLine="539"/>
        <w:jc w:val="center"/>
        <w:rPr>
          <w:sz w:val="28"/>
        </w:rPr>
      </w:pP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тпр</w:t>
      </w:r>
      <w:proofErr w:type="spellEnd"/>
      <w:r>
        <w:rPr>
          <w:sz w:val="28"/>
        </w:rPr>
        <w:t xml:space="preserve"> = 0,5 x </w:t>
      </w: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заяв_тпр</w:t>
      </w:r>
      <w:proofErr w:type="spellEnd"/>
      <w:r>
        <w:rPr>
          <w:sz w:val="28"/>
        </w:rPr>
        <w:t xml:space="preserve"> + 0,5 x </w:t>
      </w: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нс_тпр</w:t>
      </w:r>
      <w:proofErr w:type="spellEnd"/>
      <w:r>
        <w:rPr>
          <w:sz w:val="28"/>
        </w:rPr>
        <w:t>,</w:t>
      </w:r>
    </w:p>
    <w:p w:rsidR="00A469A7" w:rsidRDefault="00BE7F95">
      <w:pPr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заяв_тпр</w:t>
      </w:r>
      <w:proofErr w:type="spellEnd"/>
      <w:r>
        <w:rPr>
          <w:sz w:val="28"/>
        </w:rPr>
        <w:t xml:space="preserve"> – показатель качества рассмотрения заявок на технологическое присоединение к сети, определяемый исходя из рассмотрения заявок на технологическое присоединение к сети, полученных от заявителей;</w:t>
      </w:r>
    </w:p>
    <w:p w:rsidR="00A469A7" w:rsidRDefault="00BE7F95">
      <w:pPr>
        <w:ind w:firstLine="539"/>
        <w:jc w:val="both"/>
        <w:rPr>
          <w:sz w:val="28"/>
        </w:rPr>
      </w:pP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нс_тпр</w:t>
      </w:r>
      <w:proofErr w:type="spellEnd"/>
      <w:r>
        <w:rPr>
          <w:sz w:val="28"/>
        </w:rPr>
        <w:t xml:space="preserve"> – показатель качества исполнения договоров об осуществлении технологического присоединения заявителей к сети;</w:t>
      </w:r>
    </w:p>
    <w:p w:rsidR="00A469A7" w:rsidRDefault="00BE7F95">
      <w:pPr>
        <w:ind w:firstLine="539"/>
        <w:jc w:val="both"/>
        <w:rPr>
          <w:sz w:val="28"/>
        </w:rPr>
      </w:pP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нпа_тпр</w:t>
      </w:r>
      <w:proofErr w:type="spellEnd"/>
      <w:r>
        <w:rPr>
          <w:sz w:val="28"/>
        </w:rPr>
        <w:t xml:space="preserve"> – показатель соблюдения антимонопольного законодательства Российской Федерации при технологическом присоединении заявителей к электрическим сетям сетевой организации.</w:t>
      </w:r>
    </w:p>
    <w:sectPr w:rsidR="00A469A7" w:rsidSect="00E43670">
      <w:pgSz w:w="11905" w:h="16838"/>
      <w:pgMar w:top="709" w:right="85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05588"/>
    <w:rsid w:val="0013574C"/>
    <w:rsid w:val="0014014A"/>
    <w:rsid w:val="00177491"/>
    <w:rsid w:val="004F6FA6"/>
    <w:rsid w:val="00507DF0"/>
    <w:rsid w:val="00574C7D"/>
    <w:rsid w:val="0068251D"/>
    <w:rsid w:val="00776B06"/>
    <w:rsid w:val="00781328"/>
    <w:rsid w:val="00A469A7"/>
    <w:rsid w:val="00AE3E80"/>
    <w:rsid w:val="00B52F93"/>
    <w:rsid w:val="00B67E42"/>
    <w:rsid w:val="00BE7F95"/>
    <w:rsid w:val="00BF10D5"/>
    <w:rsid w:val="00D65228"/>
    <w:rsid w:val="00DA4397"/>
    <w:rsid w:val="00E43670"/>
    <w:rsid w:val="00E456FF"/>
    <w:rsid w:val="00EF5F1B"/>
    <w:rsid w:val="00F53663"/>
    <w:rsid w:val="00F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шрифт абзаца2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шрифт абзаца2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2E9B7953DAD2DED93B9ED37CF50AF34BDA87AFC5D129E5F65CE83W34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62E9B7953DAD2DED93B9ED37CF50AF3CBBA377F8534F94573CC28133W64DL" TargetMode="External"/><Relationship Id="rId12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62E9B7953DAD2DED93B9ED37CF50AF3CBBA273FC504F94573CC28133W64DL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362E9B7953DAD2DED93A7E021A30FAA3BB0FE7EFE5644C40C6399DC6464E390B88A6278CF0F84E0D0AC24W84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62E9B7953DAD2DED93A7E021A30FAA3BB0FE7EF9544CC3026399DC6464E390B88A6278CF0F84E0D0AE2DW84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Алферова</dc:creator>
  <cp:lastModifiedBy>solouhova</cp:lastModifiedBy>
  <cp:revision>24</cp:revision>
  <cp:lastPrinted>2024-05-21T08:59:00Z</cp:lastPrinted>
  <dcterms:created xsi:type="dcterms:W3CDTF">2024-04-25T08:29:00Z</dcterms:created>
  <dcterms:modified xsi:type="dcterms:W3CDTF">2024-05-21T08:59:00Z</dcterms:modified>
</cp:coreProperties>
</file>